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14" w:rsidRPr="000236DB" w:rsidRDefault="007C3814" w:rsidP="007C3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7C3814" w:rsidRPr="000236DB" w:rsidRDefault="007C3814" w:rsidP="007C3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7C3814" w:rsidRPr="000236DB" w:rsidRDefault="007C3814" w:rsidP="007C3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«ДОМ ДЕТСКОГО ТВОРЧЕСТВА» </w:t>
      </w:r>
    </w:p>
    <w:p w:rsidR="007C3814" w:rsidRPr="000236DB" w:rsidRDefault="007C3814" w:rsidP="007C3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>г. ДОЛИНСК САХАЛИНСКОЙ ОБЛАСТИ</w:t>
      </w:r>
    </w:p>
    <w:p w:rsidR="007C3814" w:rsidRDefault="007C3814" w:rsidP="007C3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3814" w:rsidRDefault="007C3814" w:rsidP="007C3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3814" w:rsidRDefault="007C3814" w:rsidP="007C3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3814" w:rsidRPr="004D141B" w:rsidRDefault="007C3814" w:rsidP="007C381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41B">
        <w:rPr>
          <w:rFonts w:ascii="Times New Roman" w:hAnsi="Times New Roman"/>
          <w:b/>
          <w:sz w:val="24"/>
          <w:szCs w:val="24"/>
        </w:rPr>
        <w:t>ПРИКАЗ</w:t>
      </w:r>
    </w:p>
    <w:p w:rsidR="007C3814" w:rsidRPr="004D141B" w:rsidRDefault="00710DB6" w:rsidP="007C3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27.07.2017 </w:t>
      </w:r>
      <w:r w:rsidR="007C3814" w:rsidRPr="004D141B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  <w:u w:val="single"/>
        </w:rPr>
        <w:t>66-од</w:t>
      </w:r>
    </w:p>
    <w:p w:rsidR="007C3814" w:rsidRPr="00710DB6" w:rsidRDefault="007C3814" w:rsidP="007C3814">
      <w:pPr>
        <w:spacing w:after="0" w:line="240" w:lineRule="auto"/>
        <w:jc w:val="center"/>
        <w:rPr>
          <w:rFonts w:ascii="Times New Roman" w:hAnsi="Times New Roman"/>
          <w:b/>
        </w:rPr>
      </w:pPr>
      <w:r w:rsidRPr="00710DB6">
        <w:rPr>
          <w:rFonts w:ascii="Times New Roman" w:hAnsi="Times New Roman"/>
          <w:b/>
        </w:rPr>
        <w:t>г. Долинск</w:t>
      </w:r>
    </w:p>
    <w:p w:rsidR="007C3814" w:rsidRPr="004D141B" w:rsidRDefault="007C3814" w:rsidP="007C3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3814" w:rsidRPr="00336EF6" w:rsidRDefault="007C3814" w:rsidP="007C381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4D141B">
        <w:rPr>
          <w:rFonts w:ascii="Times New Roman" w:hAnsi="Times New Roman"/>
          <w:b/>
          <w:sz w:val="24"/>
          <w:szCs w:val="24"/>
        </w:rPr>
        <w:t xml:space="preserve">б утверждении положения </w:t>
      </w:r>
      <w:r w:rsidRPr="00336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антикоррупционной политике</w:t>
      </w:r>
    </w:p>
    <w:p w:rsidR="007C3814" w:rsidRPr="00336EF6" w:rsidRDefault="007C3814" w:rsidP="007C381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336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униципального бюджетного образовательного учреждения</w:t>
      </w:r>
    </w:p>
    <w:p w:rsidR="007C3814" w:rsidRPr="00BF7B53" w:rsidRDefault="007C3814" w:rsidP="007C38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дополнительного образования «Дом детского творчества»</w:t>
      </w:r>
      <w:r w:rsidRPr="00BF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proofErr w:type="gramStart"/>
      <w:r w:rsidRPr="00BF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.Д</w:t>
      </w:r>
      <w:proofErr w:type="gramEnd"/>
      <w:r w:rsidRPr="00BF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олинск</w:t>
      </w:r>
    </w:p>
    <w:p w:rsidR="007C3814" w:rsidRPr="004D141B" w:rsidRDefault="007C3814" w:rsidP="007C38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3814" w:rsidRPr="004D141B" w:rsidRDefault="007C3814" w:rsidP="007C38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3814" w:rsidRPr="004D141B" w:rsidRDefault="00DA2D54" w:rsidP="00DA2D54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A2D54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закона от 25.12.2008 № 273-ФЗ «О противодействии коррупции»,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методических рекомендаций</w:t>
      </w:r>
      <w:r w:rsidR="007C3814" w:rsidRPr="004D141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в целях проведения </w:t>
      </w:r>
      <w:r w:rsidRPr="00DA2D54">
        <w:rPr>
          <w:rFonts w:ascii="Times New Roman" w:hAnsi="Times New Roman" w:cs="Times New Roman"/>
          <w:sz w:val="24"/>
          <w:szCs w:val="24"/>
        </w:rPr>
        <w:t xml:space="preserve">профилактических </w:t>
      </w:r>
      <w:r w:rsidRPr="00DA2D54">
        <w:rPr>
          <w:rFonts w:ascii="Times New Roman" w:hAnsi="Times New Roman" w:cs="Times New Roman"/>
          <w:sz w:val="24"/>
          <w:szCs w:val="24"/>
        </w:rPr>
        <w:tab/>
        <w:t xml:space="preserve">мероприятий </w:t>
      </w:r>
      <w:r w:rsidRPr="00DA2D54">
        <w:rPr>
          <w:rFonts w:ascii="Times New Roman" w:hAnsi="Times New Roman" w:cs="Times New Roman"/>
          <w:sz w:val="24"/>
          <w:szCs w:val="24"/>
        </w:rPr>
        <w:tab/>
        <w:t>по противодействию коррупции</w:t>
      </w:r>
      <w:r w:rsidR="007C3814" w:rsidRPr="004D141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r w:rsidR="007C3814" w:rsidRPr="004D141B">
        <w:rPr>
          <w:rFonts w:ascii="Times New Roman" w:hAnsi="Times New Roman"/>
          <w:color w:val="000000"/>
          <w:sz w:val="24"/>
          <w:szCs w:val="24"/>
        </w:rPr>
        <w:t>МБОУДО ДДТ г</w:t>
      </w:r>
      <w:proofErr w:type="gramStart"/>
      <w:r w:rsidR="007C3814" w:rsidRPr="004D141B">
        <w:rPr>
          <w:rFonts w:ascii="Times New Roman" w:hAnsi="Times New Roman"/>
          <w:color w:val="000000"/>
          <w:sz w:val="24"/>
          <w:szCs w:val="24"/>
        </w:rPr>
        <w:t>.Д</w:t>
      </w:r>
      <w:proofErr w:type="gramEnd"/>
      <w:r w:rsidR="007C3814" w:rsidRPr="004D141B">
        <w:rPr>
          <w:rFonts w:ascii="Times New Roman" w:hAnsi="Times New Roman"/>
          <w:color w:val="000000"/>
          <w:sz w:val="24"/>
          <w:szCs w:val="24"/>
        </w:rPr>
        <w:t>олинск (далее – Учреждение)</w:t>
      </w:r>
    </w:p>
    <w:p w:rsidR="007C3814" w:rsidRPr="004D141B" w:rsidRDefault="007C3814" w:rsidP="007C3814">
      <w:pPr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4D141B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ПРИКАЗЫВАЮ:</w:t>
      </w:r>
    </w:p>
    <w:p w:rsidR="007C3814" w:rsidRPr="004D141B" w:rsidRDefault="00DA2D54" w:rsidP="007C3814">
      <w:pPr>
        <w:pStyle w:val="ab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DA2D54">
        <w:rPr>
          <w:rFonts w:ascii="Times New Roman" w:hAnsi="Times New Roman" w:cs="Times New Roman"/>
          <w:sz w:val="24"/>
          <w:szCs w:val="24"/>
        </w:rPr>
        <w:t xml:space="preserve">Положение об антикоррупционной политике в </w:t>
      </w:r>
      <w:r w:rsidR="00F10405">
        <w:rPr>
          <w:rFonts w:ascii="Times New Roman" w:hAnsi="Times New Roman" w:cs="Times New Roman"/>
          <w:bCs/>
          <w:sz w:val="24"/>
          <w:szCs w:val="24"/>
        </w:rPr>
        <w:t>муниципальном бюджетном образовательном учреждении</w:t>
      </w:r>
      <w:r w:rsidR="007C3814" w:rsidRPr="00DA2D54">
        <w:rPr>
          <w:rFonts w:ascii="Times New Roman" w:hAnsi="Times New Roman" w:cs="Times New Roman"/>
          <w:bCs/>
          <w:sz w:val="24"/>
          <w:szCs w:val="24"/>
        </w:rPr>
        <w:t xml:space="preserve"> дополнительного</w:t>
      </w:r>
      <w:r w:rsidR="007C3814" w:rsidRPr="004D141B">
        <w:rPr>
          <w:rFonts w:ascii="Times New Roman" w:hAnsi="Times New Roman"/>
          <w:bCs/>
          <w:sz w:val="24"/>
          <w:szCs w:val="24"/>
        </w:rPr>
        <w:t xml:space="preserve"> образования «Дом детского творчества» </w:t>
      </w:r>
      <w:proofErr w:type="gramStart"/>
      <w:r w:rsidR="007C3814" w:rsidRPr="004D141B">
        <w:rPr>
          <w:rFonts w:ascii="Times New Roman" w:hAnsi="Times New Roman"/>
          <w:bCs/>
          <w:sz w:val="24"/>
          <w:szCs w:val="24"/>
        </w:rPr>
        <w:t>г</w:t>
      </w:r>
      <w:proofErr w:type="gramEnd"/>
      <w:r w:rsidR="007C3814" w:rsidRPr="004D141B">
        <w:rPr>
          <w:rFonts w:ascii="Times New Roman" w:hAnsi="Times New Roman"/>
          <w:bCs/>
          <w:sz w:val="24"/>
          <w:szCs w:val="24"/>
        </w:rPr>
        <w:t>. Долинск (приложение №1);</w:t>
      </w:r>
    </w:p>
    <w:p w:rsidR="00710DB6" w:rsidRPr="00710DB6" w:rsidRDefault="007C3814" w:rsidP="007C3814">
      <w:pPr>
        <w:pStyle w:val="ab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D141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Заместителю директора Костылевой О.В.</w:t>
      </w:r>
      <w:r w:rsidR="00710DB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</w:t>
      </w:r>
    </w:p>
    <w:p w:rsidR="00710DB6" w:rsidRDefault="007C3814" w:rsidP="00710DB6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113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10DB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провести работу по ознакомлению работников </w:t>
      </w:r>
      <w:r w:rsidRPr="00710DB6">
        <w:rPr>
          <w:rFonts w:ascii="Times New Roman" w:hAnsi="Times New Roman"/>
          <w:color w:val="000000"/>
          <w:sz w:val="24"/>
          <w:szCs w:val="24"/>
        </w:rPr>
        <w:t>Учреждения с настоящим приказом;</w:t>
      </w:r>
    </w:p>
    <w:p w:rsidR="007C3814" w:rsidRPr="00710DB6" w:rsidRDefault="00710DB6" w:rsidP="00710DB6">
      <w:pPr>
        <w:pStyle w:val="ab"/>
        <w:numPr>
          <w:ilvl w:val="1"/>
          <w:numId w:val="16"/>
        </w:numPr>
        <w:shd w:val="clear" w:color="auto" w:fill="FFFFFF"/>
        <w:spacing w:after="0" w:line="240" w:lineRule="auto"/>
        <w:ind w:left="113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3814" w:rsidRPr="00710DB6">
        <w:rPr>
          <w:rFonts w:ascii="Times New Roman" w:hAnsi="Times New Roman"/>
          <w:color w:val="000000"/>
          <w:sz w:val="24"/>
          <w:szCs w:val="24"/>
        </w:rPr>
        <w:t>разместить на официальном сайте Учреждения в информационно-телекомуникационной сети интернет настоящий приказ;</w:t>
      </w:r>
    </w:p>
    <w:p w:rsidR="007C3814" w:rsidRPr="004D141B" w:rsidRDefault="007C3814" w:rsidP="007C3814">
      <w:pPr>
        <w:pStyle w:val="ab"/>
        <w:numPr>
          <w:ilvl w:val="0"/>
          <w:numId w:val="1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D141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Контроль за</w:t>
      </w:r>
      <w:proofErr w:type="gramEnd"/>
      <w:r w:rsidRPr="004D141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исполнением данного приказа оставляю за собой.</w:t>
      </w:r>
    </w:p>
    <w:p w:rsidR="007C3814" w:rsidRPr="004D141B" w:rsidRDefault="007C3814" w:rsidP="007C3814">
      <w:pPr>
        <w:spacing w:after="0" w:line="30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D141B">
        <w:rPr>
          <w:rFonts w:ascii="Times New Roman" w:hAnsi="Times New Roman"/>
          <w:color w:val="000000"/>
          <w:sz w:val="24"/>
          <w:szCs w:val="24"/>
        </w:rPr>
        <w:t> </w:t>
      </w:r>
    </w:p>
    <w:p w:rsidR="00F10405" w:rsidRDefault="00F10405" w:rsidP="007C38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405" w:rsidRDefault="00F10405" w:rsidP="007C38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405" w:rsidRDefault="00F10405" w:rsidP="007C38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814" w:rsidRPr="004D141B" w:rsidRDefault="007C3814" w:rsidP="007C38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Директор  </w:t>
      </w:r>
      <w:r w:rsidRPr="004D141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МБОУДО ДДТ </w:t>
      </w:r>
      <w:proofErr w:type="gramStart"/>
      <w:r w:rsidRPr="004D141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</w:t>
      </w:r>
      <w:proofErr w:type="gramEnd"/>
      <w:r w:rsidRPr="004D141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Долинск</w:t>
      </w:r>
      <w:r w:rsidRPr="004D141B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710DB6">
        <w:rPr>
          <w:rFonts w:ascii="Times New Roman" w:hAnsi="Times New Roman"/>
          <w:sz w:val="24"/>
          <w:szCs w:val="24"/>
        </w:rPr>
        <w:t xml:space="preserve">                      </w:t>
      </w:r>
      <w:r w:rsidRPr="004D141B">
        <w:rPr>
          <w:rFonts w:ascii="Times New Roman" w:hAnsi="Times New Roman"/>
          <w:sz w:val="24"/>
          <w:szCs w:val="24"/>
        </w:rPr>
        <w:t xml:space="preserve">        Г.А.Община</w:t>
      </w:r>
    </w:p>
    <w:p w:rsidR="00F10405" w:rsidRDefault="00F10405" w:rsidP="007C3814">
      <w:pPr>
        <w:shd w:val="clear" w:color="auto" w:fill="FFFFFF"/>
        <w:spacing w:after="0" w:line="320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7C3814" w:rsidRPr="004D141B" w:rsidRDefault="007C3814" w:rsidP="007C3814">
      <w:pPr>
        <w:shd w:val="clear" w:color="auto" w:fill="FFFFFF"/>
        <w:spacing w:after="0" w:line="320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D141B">
        <w:rPr>
          <w:rFonts w:ascii="Times New Roman" w:hAnsi="Times New Roman"/>
          <w:color w:val="000000"/>
          <w:sz w:val="24"/>
          <w:szCs w:val="24"/>
        </w:rPr>
        <w:t xml:space="preserve">С приказом </w:t>
      </w:r>
      <w:proofErr w:type="gramStart"/>
      <w:r w:rsidRPr="004D141B">
        <w:rPr>
          <w:rFonts w:ascii="Times New Roman" w:hAnsi="Times New Roman"/>
          <w:color w:val="000000"/>
          <w:sz w:val="24"/>
          <w:szCs w:val="24"/>
        </w:rPr>
        <w:t>знакомлены</w:t>
      </w:r>
      <w:proofErr w:type="gramEnd"/>
      <w:r w:rsidR="00710DB6">
        <w:rPr>
          <w:rFonts w:ascii="Times New Roman" w:hAnsi="Times New Roman"/>
          <w:color w:val="000000"/>
          <w:sz w:val="24"/>
          <w:szCs w:val="24"/>
        </w:rPr>
        <w:t>, согласны</w:t>
      </w:r>
      <w:r w:rsidRPr="004D141B">
        <w:rPr>
          <w:rFonts w:ascii="Times New Roman" w:hAnsi="Times New Roman"/>
          <w:color w:val="000000"/>
          <w:sz w:val="24"/>
          <w:szCs w:val="24"/>
        </w:rPr>
        <w:t>:</w:t>
      </w:r>
    </w:p>
    <w:p w:rsidR="007C3814" w:rsidRPr="004D141B" w:rsidRDefault="007C3814" w:rsidP="007C38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3814" w:rsidRPr="004D141B" w:rsidRDefault="007C3814" w:rsidP="007C38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3814" w:rsidRDefault="007C3814" w:rsidP="007C3814">
      <w:pPr>
        <w:pStyle w:val="a9"/>
        <w:spacing w:after="0" w:afterAutospacing="0"/>
        <w:rPr>
          <w:b/>
          <w:sz w:val="27"/>
          <w:szCs w:val="27"/>
        </w:rPr>
      </w:pPr>
    </w:p>
    <w:p w:rsidR="00F10405" w:rsidRDefault="00F10405" w:rsidP="007C3814">
      <w:pPr>
        <w:pStyle w:val="a9"/>
        <w:spacing w:after="0" w:afterAutospacing="0"/>
        <w:rPr>
          <w:b/>
          <w:sz w:val="27"/>
          <w:szCs w:val="27"/>
        </w:rPr>
      </w:pPr>
    </w:p>
    <w:p w:rsidR="00F10405" w:rsidRDefault="00F10405" w:rsidP="007C3814">
      <w:pPr>
        <w:pStyle w:val="a9"/>
        <w:spacing w:after="0" w:afterAutospacing="0"/>
        <w:rPr>
          <w:b/>
          <w:sz w:val="27"/>
          <w:szCs w:val="27"/>
        </w:rPr>
      </w:pPr>
    </w:p>
    <w:p w:rsidR="00336EF6" w:rsidRPr="00F70F4A" w:rsidRDefault="00336EF6" w:rsidP="00336EF6">
      <w:pPr>
        <w:pStyle w:val="a9"/>
        <w:spacing w:after="0" w:afterAutospacing="0"/>
        <w:jc w:val="right"/>
        <w:rPr>
          <w:b/>
        </w:rPr>
      </w:pPr>
      <w:r w:rsidRPr="00F70F4A">
        <w:rPr>
          <w:b/>
          <w:sz w:val="27"/>
          <w:szCs w:val="27"/>
        </w:rPr>
        <w:lastRenderedPageBreak/>
        <w:t xml:space="preserve">Приложение </w:t>
      </w:r>
      <w:r w:rsidR="00F70F4A" w:rsidRPr="00F70F4A">
        <w:rPr>
          <w:b/>
          <w:sz w:val="27"/>
          <w:szCs w:val="27"/>
        </w:rPr>
        <w:t>№</w:t>
      </w:r>
      <w:r w:rsidRPr="00F70F4A">
        <w:rPr>
          <w:b/>
          <w:sz w:val="27"/>
          <w:szCs w:val="27"/>
        </w:rPr>
        <w:t xml:space="preserve">1 </w:t>
      </w:r>
    </w:p>
    <w:p w:rsidR="00336EF6" w:rsidRPr="00336EF6" w:rsidRDefault="00336EF6" w:rsidP="00336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336EF6" w:rsidRPr="00336EF6" w:rsidRDefault="00336EF6" w:rsidP="00336E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директора</w:t>
      </w:r>
    </w:p>
    <w:p w:rsidR="00336EF6" w:rsidRPr="00336EF6" w:rsidRDefault="00DA23FB" w:rsidP="00336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МБОУДО ДДТ 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олинск</w:t>
      </w:r>
      <w:r w:rsidR="00336EF6" w:rsidRPr="0033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36EF6" w:rsidRDefault="00DA23FB" w:rsidP="00336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2156CE" w:rsidRPr="002156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156CE" w:rsidRPr="002156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июля</w:t>
      </w:r>
      <w:r w:rsid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156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66-од</w:t>
      </w:r>
    </w:p>
    <w:p w:rsidR="00336EF6" w:rsidRDefault="00336EF6" w:rsidP="00336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F6" w:rsidRPr="00336EF6" w:rsidRDefault="00336EF6" w:rsidP="00336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F6" w:rsidRPr="00336EF6" w:rsidRDefault="00336EF6" w:rsidP="00BF7B5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об антикоррупционной политике</w:t>
      </w:r>
    </w:p>
    <w:p w:rsidR="00336EF6" w:rsidRPr="00336EF6" w:rsidRDefault="00DA23FB" w:rsidP="00BF7B5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336EF6" w:rsidRPr="00336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униципального бюджетного образовательного учреждения</w:t>
      </w:r>
    </w:p>
    <w:p w:rsidR="00336EF6" w:rsidRPr="00BF7B53" w:rsidRDefault="00336EF6" w:rsidP="00BF7B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дополнительного образования «Дом детского творчества»</w:t>
      </w:r>
      <w:r w:rsidR="00DA23FB" w:rsidRPr="00BF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proofErr w:type="gramStart"/>
      <w:r w:rsidR="00DA23FB" w:rsidRPr="00BF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.Д</w:t>
      </w:r>
      <w:proofErr w:type="gramEnd"/>
      <w:r w:rsidR="00DA23FB" w:rsidRPr="00BF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олинск</w:t>
      </w:r>
    </w:p>
    <w:p w:rsidR="00336EF6" w:rsidRPr="00BF7B53" w:rsidRDefault="00336EF6" w:rsidP="00BF7B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6EF6" w:rsidRPr="00336EF6" w:rsidRDefault="00336EF6" w:rsidP="00BF7B5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F6" w:rsidRPr="00BD1130" w:rsidRDefault="00336EF6" w:rsidP="00BD1130">
      <w:pPr>
        <w:pStyle w:val="ab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13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Общие положения.</w:t>
      </w:r>
    </w:p>
    <w:p w:rsidR="00DA23FB" w:rsidRPr="00BF7B53" w:rsidRDefault="00336EF6" w:rsidP="00BF7B53">
      <w:pPr>
        <w:pStyle w:val="ab"/>
        <w:numPr>
          <w:ilvl w:val="1"/>
          <w:numId w:val="7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Настоящая Антикоррупционная политика (далее – «Политика») является базовым документом </w:t>
      </w:r>
      <w:r w:rsidR="00DA23FB" w:rsidRPr="00BF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МБОУДО ДДТ г</w:t>
      </w:r>
      <w:proofErr w:type="gramStart"/>
      <w:r w:rsidR="00DA23FB" w:rsidRPr="00BF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="00DA23FB" w:rsidRPr="00BF7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олинск </w:t>
      </w:r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(далее – Учреждение), определяющим </w:t>
      </w:r>
      <w:r w:rsidR="00DA23FB"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ключевые принципы и требования, </w:t>
      </w:r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направленные на предотвращение коррупции и соблюдение норм антикоррупционного законодательства Российской Федерации, работниками и иными лицами, которые могут действовать от имени Учреждения.</w:t>
      </w:r>
    </w:p>
    <w:p w:rsidR="00DA23FB" w:rsidRPr="00BF7B53" w:rsidRDefault="00336EF6" w:rsidP="00BF7B53">
      <w:pPr>
        <w:pStyle w:val="ab"/>
        <w:numPr>
          <w:ilvl w:val="1"/>
          <w:numId w:val="7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Антикоррупционная политика   разработана на основе Федерального закона Российской Федерации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 от 08.11.2013.</w:t>
      </w:r>
    </w:p>
    <w:p w:rsidR="00DA23FB" w:rsidRPr="00BF7B53" w:rsidRDefault="00336EF6" w:rsidP="00BF7B53">
      <w:pPr>
        <w:pStyle w:val="ab"/>
        <w:numPr>
          <w:ilvl w:val="1"/>
          <w:numId w:val="7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Нормативными актами, регулирующими антикоррупционную политику</w:t>
      </w:r>
      <w:r w:rsidR="00DA23FB"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</w:t>
      </w:r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Учреждения являются</w:t>
      </w:r>
      <w:proofErr w:type="gramEnd"/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также ФЗ № 273 «Об образовании в Российской Федерации», закон «О контрактной системе в сфере закупок товаров, работ, услуг для обеспечения государственных и муниципальных нужд», Устав Учреждения, «регламент контрактной службы» и другие локальные акты.</w:t>
      </w:r>
    </w:p>
    <w:p w:rsidR="00336EF6" w:rsidRPr="00BF7B53" w:rsidRDefault="00BF7B53" w:rsidP="00BF7B53">
      <w:pPr>
        <w:pStyle w:val="ab"/>
        <w:numPr>
          <w:ilvl w:val="1"/>
          <w:numId w:val="7"/>
        </w:numPr>
        <w:spacing w:before="100" w:beforeAutospacing="1"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</w:t>
      </w:r>
      <w:r w:rsidR="00336EF6"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Настоящей     Антикоррупционной     политикой       устанавливаются: </w:t>
      </w:r>
    </w:p>
    <w:p w:rsidR="00BF7B53" w:rsidRPr="00BF7B53" w:rsidRDefault="00336EF6" w:rsidP="00BF7B53">
      <w:pPr>
        <w:pStyle w:val="ab"/>
        <w:numPr>
          <w:ilvl w:val="2"/>
          <w:numId w:val="7"/>
        </w:numPr>
        <w:spacing w:after="0"/>
        <w:ind w:left="113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основные принципы противодействия коррупции;</w:t>
      </w:r>
    </w:p>
    <w:p w:rsidR="00BF7B53" w:rsidRPr="00BF7B53" w:rsidRDefault="00336EF6" w:rsidP="00BF7B53">
      <w:pPr>
        <w:pStyle w:val="ab"/>
        <w:numPr>
          <w:ilvl w:val="2"/>
          <w:numId w:val="7"/>
        </w:num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правовые и организационные основы предупреждения коррупции и борьбы с ней;</w:t>
      </w:r>
    </w:p>
    <w:p w:rsidR="00336EF6" w:rsidRPr="00336EF6" w:rsidRDefault="00336EF6" w:rsidP="00BF7B53">
      <w:pPr>
        <w:pStyle w:val="ab"/>
        <w:numPr>
          <w:ilvl w:val="2"/>
          <w:numId w:val="7"/>
        </w:num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минимизации и (или) ликвидации последствий коррупционных правонарушений. </w:t>
      </w:r>
    </w:p>
    <w:p w:rsidR="00336EF6" w:rsidRPr="00336EF6" w:rsidRDefault="00336EF6" w:rsidP="00BF7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Антикоррупционная политика Учреждения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336EF6" w:rsidRPr="00336EF6" w:rsidRDefault="00336EF6" w:rsidP="00BF7B53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В соответствии со ст.13.3 Федерального закона № 273-ФЗ меры по </w:t>
      </w:r>
      <w:r w:rsidR="00BF7B53"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предупреждению коррупции, принимаемые в </w:t>
      </w:r>
      <w:r w:rsidR="00BF7B53"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Учреждении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, могут включать:</w:t>
      </w:r>
    </w:p>
    <w:p w:rsidR="00336EF6" w:rsidRPr="00336EF6" w:rsidRDefault="00336EF6" w:rsidP="00BF7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1) определение должностных лиц, ответственных за профилактику </w:t>
      </w:r>
    </w:p>
    <w:p w:rsidR="00336EF6" w:rsidRPr="00336EF6" w:rsidRDefault="00336EF6" w:rsidP="00BF7B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коррупционных и иных правонарушений;</w:t>
      </w:r>
    </w:p>
    <w:p w:rsidR="00336EF6" w:rsidRPr="00336EF6" w:rsidRDefault="00336EF6" w:rsidP="00BF7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2) сотрудничество Учреждения с правоохранительными органами;</w:t>
      </w:r>
    </w:p>
    <w:p w:rsidR="00336EF6" w:rsidRPr="00336EF6" w:rsidRDefault="00336EF6" w:rsidP="00BF7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336EF6" w:rsidRPr="00336EF6" w:rsidRDefault="00336EF6" w:rsidP="00BF7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4) принятие кодекса этики и служебного поведения работников </w:t>
      </w:r>
    </w:p>
    <w:p w:rsidR="00336EF6" w:rsidRPr="00336EF6" w:rsidRDefault="00336EF6" w:rsidP="00BF7B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lastRenderedPageBreak/>
        <w:t>Учреждения;</w:t>
      </w:r>
    </w:p>
    <w:p w:rsidR="00336EF6" w:rsidRPr="00336EF6" w:rsidRDefault="00336EF6" w:rsidP="00BF7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5) предотвращение и урегулирование конфликта интересов;</w:t>
      </w:r>
    </w:p>
    <w:p w:rsidR="00336EF6" w:rsidRPr="00336EF6" w:rsidRDefault="00336EF6" w:rsidP="00BF7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336EF6" w:rsidRPr="00336EF6" w:rsidRDefault="00336EF6" w:rsidP="00BF7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Антикоррупционная политика Учреждения направлена на реализацию </w:t>
      </w:r>
    </w:p>
    <w:p w:rsidR="00336EF6" w:rsidRPr="00336EF6" w:rsidRDefault="00336EF6" w:rsidP="00BF7B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данных мер.</w:t>
      </w:r>
    </w:p>
    <w:p w:rsidR="00336EF6" w:rsidRPr="00BF7B53" w:rsidRDefault="00336EF6" w:rsidP="00BF7B53">
      <w:pPr>
        <w:pStyle w:val="ab"/>
        <w:numPr>
          <w:ilvl w:val="1"/>
          <w:numId w:val="7"/>
        </w:num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Для целей настоящей Антикоррупционной политики используются следующие основные понятия: </w:t>
      </w:r>
    </w:p>
    <w:p w:rsidR="00336EF6" w:rsidRPr="00336EF6" w:rsidRDefault="00336EF6" w:rsidP="00BF7B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EF6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ru-RU"/>
        </w:rPr>
        <w:t>Коррупция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25.12.2008 № 273-ФЗ «О противодействии коррупции»).</w:t>
      </w:r>
    </w:p>
    <w:p w:rsidR="00336EF6" w:rsidRPr="00336EF6" w:rsidRDefault="00336EF6" w:rsidP="00BF7B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ru-RU"/>
        </w:rPr>
        <w:t>Противодействие коррупции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25.12.2008 № 273-ФЗ «О противодействии коррупции»):</w:t>
      </w:r>
    </w:p>
    <w:p w:rsidR="00BF7B53" w:rsidRPr="00BF7B53" w:rsidRDefault="00336EF6" w:rsidP="00F70F4A">
      <w:pPr>
        <w:pStyle w:val="ab"/>
        <w:numPr>
          <w:ilvl w:val="0"/>
          <w:numId w:val="9"/>
        </w:numPr>
        <w:spacing w:before="100" w:beforeAutospacing="1"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BF7B53" w:rsidRPr="00BF7B53" w:rsidRDefault="00336EF6" w:rsidP="00F70F4A">
      <w:pPr>
        <w:pStyle w:val="ab"/>
        <w:numPr>
          <w:ilvl w:val="0"/>
          <w:numId w:val="9"/>
        </w:numPr>
        <w:spacing w:before="100" w:beforeAutospacing="1"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336EF6" w:rsidRPr="00336EF6" w:rsidRDefault="00336EF6" w:rsidP="00F70F4A">
      <w:pPr>
        <w:pStyle w:val="ab"/>
        <w:numPr>
          <w:ilvl w:val="0"/>
          <w:numId w:val="9"/>
        </w:numPr>
        <w:spacing w:before="100" w:beforeAutospacing="1"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по минимизации и (или) ликвидации последствий коррупционных правонарушений.</w:t>
      </w:r>
    </w:p>
    <w:p w:rsidR="00336EF6" w:rsidRPr="00336EF6" w:rsidRDefault="00336EF6" w:rsidP="00BF7B53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ru-RU"/>
        </w:rPr>
        <w:t>Учреждение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336EF6" w:rsidRPr="00336EF6" w:rsidRDefault="00336EF6" w:rsidP="00BF7B53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ru-RU"/>
        </w:rPr>
        <w:t>Контрагент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336EF6" w:rsidRPr="00336EF6" w:rsidRDefault="00336EF6" w:rsidP="00BF7B53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EF6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ru-RU"/>
        </w:rPr>
        <w:t>Взятка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336EF6" w:rsidRPr="00336EF6" w:rsidRDefault="00336EF6" w:rsidP="00BF7B53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EF6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ru-RU"/>
        </w:rPr>
        <w:lastRenderedPageBreak/>
        <w:t>Коммерческий подкуп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336EF6" w:rsidRPr="00336EF6" w:rsidRDefault="00336EF6" w:rsidP="00BF7B53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ru-RU"/>
        </w:rPr>
        <w:t>Конфликт интересов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(представителем Учреждение) которой он является.</w:t>
      </w:r>
    </w:p>
    <w:p w:rsidR="00336EF6" w:rsidRPr="00336EF6" w:rsidRDefault="00336EF6" w:rsidP="00BF7B53">
      <w:pPr>
        <w:spacing w:before="100" w:before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ru-RU"/>
        </w:rPr>
        <w:t>Личная заинтересованность работника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(представителя Учреждения - заинтересованность работника (представителя Учреждения,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336EF6" w:rsidRPr="00BF7B53" w:rsidRDefault="00336EF6" w:rsidP="00BD1130">
      <w:pPr>
        <w:pStyle w:val="ab"/>
        <w:numPr>
          <w:ilvl w:val="0"/>
          <w:numId w:val="7"/>
        </w:numPr>
        <w:spacing w:before="240"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Цели и задачи внедрения антикоррупционной политики</w:t>
      </w:r>
    </w:p>
    <w:p w:rsidR="00BF7B53" w:rsidRPr="00BF7B53" w:rsidRDefault="00336EF6" w:rsidP="00BF7B53">
      <w:pPr>
        <w:pStyle w:val="ab"/>
        <w:numPr>
          <w:ilvl w:val="1"/>
          <w:numId w:val="7"/>
        </w:numPr>
        <w:spacing w:before="100" w:beforeAutospacing="1" w:after="100" w:afterAutospacing="1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Основными целями антикоррупционной политики являются:</w:t>
      </w:r>
    </w:p>
    <w:p w:rsidR="00BF7B53" w:rsidRPr="00BF7B53" w:rsidRDefault="00336EF6" w:rsidP="00BF7B53">
      <w:pPr>
        <w:pStyle w:val="ab"/>
        <w:numPr>
          <w:ilvl w:val="2"/>
          <w:numId w:val="7"/>
        </w:numPr>
        <w:spacing w:before="100" w:beforeAutospacing="1"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предупреждение коррупции в Учреждении;</w:t>
      </w:r>
    </w:p>
    <w:p w:rsidR="00BF7B53" w:rsidRPr="00BF7B53" w:rsidRDefault="00336EF6" w:rsidP="00BF7B53">
      <w:pPr>
        <w:pStyle w:val="ab"/>
        <w:numPr>
          <w:ilvl w:val="2"/>
          <w:numId w:val="7"/>
        </w:numPr>
        <w:spacing w:before="100" w:beforeAutospacing="1"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обеспечение ответственности за коррупционные правонарушения;</w:t>
      </w:r>
    </w:p>
    <w:p w:rsidR="00336EF6" w:rsidRPr="00BF7B53" w:rsidRDefault="00336EF6" w:rsidP="00BF7B53">
      <w:pPr>
        <w:pStyle w:val="ab"/>
        <w:numPr>
          <w:ilvl w:val="2"/>
          <w:numId w:val="7"/>
        </w:num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формирование антикоррупционного сознания у работников Учреждения;</w:t>
      </w:r>
    </w:p>
    <w:p w:rsidR="00BD1130" w:rsidRPr="00BD1130" w:rsidRDefault="00336EF6" w:rsidP="00BD1130">
      <w:pPr>
        <w:pStyle w:val="ab"/>
        <w:numPr>
          <w:ilvl w:val="1"/>
          <w:numId w:val="7"/>
        </w:numPr>
        <w:spacing w:before="100" w:beforeAutospacing="1"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5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Основные задачи антикоррупционной политики Учреждение:</w:t>
      </w:r>
    </w:p>
    <w:p w:rsidR="00BD1130" w:rsidRPr="00BD1130" w:rsidRDefault="00336EF6" w:rsidP="00BF7B53">
      <w:pPr>
        <w:pStyle w:val="ab"/>
        <w:numPr>
          <w:ilvl w:val="2"/>
          <w:numId w:val="7"/>
        </w:num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130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формирование у работников понимания позиции Учреждения в неприятии коррупции в любых формах и проявлениях;</w:t>
      </w:r>
    </w:p>
    <w:p w:rsidR="00BD1130" w:rsidRPr="00BD1130" w:rsidRDefault="00336EF6" w:rsidP="00BF7B53">
      <w:pPr>
        <w:pStyle w:val="ab"/>
        <w:numPr>
          <w:ilvl w:val="2"/>
          <w:numId w:val="7"/>
        </w:num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минимизация риска вовлечения работников Учреждения в коррупционную деятельность;</w:t>
      </w:r>
    </w:p>
    <w:p w:rsidR="00BD1130" w:rsidRPr="00BD1130" w:rsidRDefault="00336EF6" w:rsidP="00BF7B53">
      <w:pPr>
        <w:pStyle w:val="ab"/>
        <w:numPr>
          <w:ilvl w:val="2"/>
          <w:numId w:val="7"/>
        </w:num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обеспечение ответственности за коррупционные правонарушения;</w:t>
      </w:r>
    </w:p>
    <w:p w:rsidR="00BD1130" w:rsidRPr="00BD1130" w:rsidRDefault="00336EF6" w:rsidP="00BF7B53">
      <w:pPr>
        <w:pStyle w:val="ab"/>
        <w:numPr>
          <w:ilvl w:val="2"/>
          <w:numId w:val="7"/>
        </w:num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мониторинг эффективности мероприятий антикоррупционной политики;</w:t>
      </w:r>
    </w:p>
    <w:p w:rsidR="00BD1130" w:rsidRPr="00BD1130" w:rsidRDefault="00336EF6" w:rsidP="00BD1130">
      <w:pPr>
        <w:pStyle w:val="ab"/>
        <w:numPr>
          <w:ilvl w:val="2"/>
          <w:numId w:val="7"/>
        </w:num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установление обязанности работников Учреждения знать и соблюдать требования настоящей политики, основные нормы антикоррупционного законодательства.</w:t>
      </w:r>
    </w:p>
    <w:p w:rsidR="00BD1130" w:rsidRPr="00BD1130" w:rsidRDefault="00BD1130" w:rsidP="00BD1130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F6" w:rsidRPr="00BD1130" w:rsidRDefault="00336EF6" w:rsidP="00BD1130">
      <w:pPr>
        <w:pStyle w:val="ab"/>
        <w:numPr>
          <w:ilvl w:val="0"/>
          <w:numId w:val="7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13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Основные принципы антикоррупционной деятельности Учреждения</w:t>
      </w:r>
    </w:p>
    <w:p w:rsidR="00336EF6" w:rsidRPr="00336EF6" w:rsidRDefault="00336EF6" w:rsidP="00BF7B53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Система мер противодействия коррупции в Учреждении основывается на следующих ключевых принципах:</w:t>
      </w:r>
    </w:p>
    <w:p w:rsidR="00BD1130" w:rsidRPr="00BD1130" w:rsidRDefault="00336EF6" w:rsidP="00BD1130">
      <w:pPr>
        <w:pStyle w:val="ab"/>
        <w:numPr>
          <w:ilvl w:val="1"/>
          <w:numId w:val="7"/>
        </w:numPr>
        <w:spacing w:before="100" w:beforeAutospacing="1" w:after="0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130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6733FA" w:rsidRPr="006733FA" w:rsidRDefault="00336EF6" w:rsidP="006733FA">
      <w:pPr>
        <w:pStyle w:val="ab"/>
        <w:numPr>
          <w:ilvl w:val="1"/>
          <w:numId w:val="7"/>
        </w:numPr>
        <w:spacing w:before="100" w:beforeAutospacing="1" w:after="0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lastRenderedPageBreak/>
        <w:t xml:space="preserve">обеспечение чёткой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ней: информирование контрагентов, партнеров и общественности о принятых в Учреждении антикоррупционных стандартах работы;</w:t>
      </w:r>
    </w:p>
    <w:p w:rsidR="006733FA" w:rsidRPr="006733FA" w:rsidRDefault="00336EF6" w:rsidP="006733FA">
      <w:pPr>
        <w:pStyle w:val="ab"/>
        <w:numPr>
          <w:ilvl w:val="1"/>
          <w:numId w:val="7"/>
        </w:numPr>
        <w:spacing w:before="100" w:beforeAutospacing="1" w:after="0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постоянный контроль и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их исполнением;</w:t>
      </w:r>
    </w:p>
    <w:p w:rsidR="006733FA" w:rsidRPr="006733FA" w:rsidRDefault="00336EF6" w:rsidP="006733FA">
      <w:pPr>
        <w:pStyle w:val="ab"/>
        <w:numPr>
          <w:ilvl w:val="1"/>
          <w:numId w:val="7"/>
        </w:numPr>
        <w:spacing w:before="100" w:beforeAutospacing="1" w:after="0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приоритета защиты прав и законных интересов физических и юридических лиц;</w:t>
      </w:r>
    </w:p>
    <w:p w:rsidR="006733FA" w:rsidRPr="006733FA" w:rsidRDefault="00336EF6" w:rsidP="006733FA">
      <w:pPr>
        <w:pStyle w:val="ab"/>
        <w:numPr>
          <w:ilvl w:val="1"/>
          <w:numId w:val="7"/>
        </w:numPr>
        <w:spacing w:before="100" w:beforeAutospacing="1" w:after="0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взаимодействие с общественными объединениями и гражданами:</w:t>
      </w:r>
      <w:r w:rsid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процедур;</w:t>
      </w:r>
    </w:p>
    <w:p w:rsidR="006733FA" w:rsidRPr="006733FA" w:rsidRDefault="00336EF6" w:rsidP="006733FA">
      <w:pPr>
        <w:pStyle w:val="ab"/>
        <w:numPr>
          <w:ilvl w:val="1"/>
          <w:numId w:val="7"/>
        </w:numPr>
        <w:spacing w:before="100" w:beforeAutospacing="1" w:after="0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соответствия политики Учреждения действующему законодательству и общепринятым нормам:</w:t>
      </w:r>
      <w:r w:rsidR="006733FA"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</w:t>
      </w:r>
      <w:hyperlink r:id="rId8" w:history="1">
        <w:proofErr w:type="gramStart"/>
        <w:r w:rsidRPr="006733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Конституции</w:t>
        </w:r>
      </w:hyperlink>
      <w:r w:rsidRPr="00336E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Российской Федерации, 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Учреждению;</w:t>
      </w:r>
      <w:proofErr w:type="gramEnd"/>
    </w:p>
    <w:p w:rsidR="006733FA" w:rsidRPr="006733FA" w:rsidRDefault="00336EF6" w:rsidP="006733FA">
      <w:pPr>
        <w:pStyle w:val="ab"/>
        <w:numPr>
          <w:ilvl w:val="1"/>
          <w:numId w:val="7"/>
        </w:numPr>
        <w:spacing w:before="100" w:beforeAutospacing="1" w:after="0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личного примера руководства Учреждением:</w:t>
      </w:r>
      <w:r w:rsid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</w:t>
      </w:r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коррупции;</w:t>
      </w:r>
    </w:p>
    <w:p w:rsidR="006733FA" w:rsidRPr="006733FA" w:rsidRDefault="00336EF6" w:rsidP="006733FA">
      <w:pPr>
        <w:pStyle w:val="ab"/>
        <w:numPr>
          <w:ilvl w:val="1"/>
          <w:numId w:val="7"/>
        </w:numPr>
        <w:spacing w:before="100" w:beforeAutospacing="1" w:after="0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соразмерности антикоррупционных процедур риску коррупции:</w:t>
      </w:r>
      <w:r w:rsid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</w:t>
      </w:r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разработка и выполнение комплекса мероприятий, позволяющих снизить вероятность вовлечения Учреждения, его руководителей и работников в коррупционную деятельность, осуществляется с учетом существующих в деятельности Учреждения коррупционных рисков;</w:t>
      </w:r>
    </w:p>
    <w:p w:rsidR="00947D3A" w:rsidRPr="00947D3A" w:rsidRDefault="00336EF6" w:rsidP="006733FA">
      <w:pPr>
        <w:pStyle w:val="ab"/>
        <w:numPr>
          <w:ilvl w:val="1"/>
          <w:numId w:val="7"/>
        </w:numPr>
        <w:spacing w:before="100" w:beforeAutospacing="1" w:after="0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эффективности антикоррупционных процедур:</w:t>
      </w:r>
      <w:r w:rsid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</w:t>
      </w:r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применение в Учреждении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приносят значимый результат</w:t>
      </w:r>
      <w:proofErr w:type="gramEnd"/>
      <w:r w:rsidRPr="006733F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;</w:t>
      </w:r>
    </w:p>
    <w:p w:rsidR="00336EF6" w:rsidRPr="00DD3ACA" w:rsidRDefault="00336EF6" w:rsidP="00F70F4A">
      <w:pPr>
        <w:pStyle w:val="ab"/>
        <w:numPr>
          <w:ilvl w:val="1"/>
          <w:numId w:val="7"/>
        </w:numPr>
        <w:spacing w:before="100" w:beforeAutospacing="1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D3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ответственности и неотвратимости наказания:</w:t>
      </w:r>
      <w:r w:rsidR="00947D3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</w:t>
      </w:r>
      <w:r w:rsidRPr="00947D3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антикоррупционной политики.</w:t>
      </w:r>
    </w:p>
    <w:p w:rsidR="00DD3ACA" w:rsidRPr="00DD3ACA" w:rsidRDefault="00DD3ACA" w:rsidP="00DD3A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F6" w:rsidRPr="00947D3A" w:rsidRDefault="00336EF6" w:rsidP="00D1005A">
      <w:pPr>
        <w:pStyle w:val="ab"/>
        <w:numPr>
          <w:ilvl w:val="0"/>
          <w:numId w:val="7"/>
        </w:numPr>
        <w:spacing w:after="100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D3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Область применения политики и круг лиц, попадающих под ее действие</w:t>
      </w:r>
    </w:p>
    <w:p w:rsidR="00336EF6" w:rsidRPr="00336EF6" w:rsidRDefault="00336EF6" w:rsidP="00BF7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Основным кругом лиц, попадающих под действие политики, являются работники </w:t>
      </w:r>
      <w:r w:rsidR="00F70F4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Учреждения</w:t>
      </w:r>
      <w:proofErr w:type="gramStart"/>
      <w:r w:rsidR="00F70F4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,</w:t>
      </w:r>
      <w:proofErr w:type="gramEnd"/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находящиеся с ним в трудовых отношениях, вне зависимости от занимаемой </w:t>
      </w: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lastRenderedPageBreak/>
        <w:t>должности и выполняемых функций, и на других лиц, с которыми Учреждение вступает в договорные отношения.</w:t>
      </w:r>
    </w:p>
    <w:p w:rsidR="00336EF6" w:rsidRPr="00336EF6" w:rsidRDefault="00336EF6" w:rsidP="00F70F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336EF6" w:rsidRPr="00336EF6" w:rsidRDefault="00336EF6" w:rsidP="00F70F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Задачи, функции и полномочия директора в сфере противодействия коррупции определены его должностной инструкцией. </w:t>
      </w:r>
    </w:p>
    <w:p w:rsidR="00336EF6" w:rsidRPr="00F70F4A" w:rsidRDefault="00336EF6" w:rsidP="00F70F4A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F4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Эти обязанности включают в частности:</w:t>
      </w:r>
    </w:p>
    <w:p w:rsidR="00F70F4A" w:rsidRPr="00F70F4A" w:rsidRDefault="00336EF6" w:rsidP="00F70F4A">
      <w:pPr>
        <w:pStyle w:val="ab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F4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разработку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F70F4A" w:rsidRPr="00F70F4A" w:rsidRDefault="00336EF6" w:rsidP="00F70F4A">
      <w:pPr>
        <w:pStyle w:val="ab"/>
        <w:numPr>
          <w:ilvl w:val="0"/>
          <w:numId w:val="1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F4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проведение контрольных мероприятий, направленных на выявление коррупционных правонарушений работниками Учреждения;</w:t>
      </w:r>
    </w:p>
    <w:p w:rsidR="00F70F4A" w:rsidRPr="00F70F4A" w:rsidRDefault="00336EF6" w:rsidP="00F70F4A">
      <w:pPr>
        <w:pStyle w:val="ab"/>
        <w:numPr>
          <w:ilvl w:val="0"/>
          <w:numId w:val="1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F4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организация проведения оценки коррупционных рисков;</w:t>
      </w:r>
    </w:p>
    <w:p w:rsidR="00F70F4A" w:rsidRPr="00F70F4A" w:rsidRDefault="00336EF6" w:rsidP="00F70F4A">
      <w:pPr>
        <w:pStyle w:val="ab"/>
        <w:numPr>
          <w:ilvl w:val="0"/>
          <w:numId w:val="1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F4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F70F4A" w:rsidRPr="00F70F4A" w:rsidRDefault="00336EF6" w:rsidP="00F70F4A">
      <w:pPr>
        <w:pStyle w:val="ab"/>
        <w:numPr>
          <w:ilvl w:val="0"/>
          <w:numId w:val="1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F4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организация заполнения и рассмотрения деклараций о конфликте интересов;</w:t>
      </w:r>
    </w:p>
    <w:p w:rsidR="00F70F4A" w:rsidRPr="00F70F4A" w:rsidRDefault="00336EF6" w:rsidP="00F70F4A">
      <w:pPr>
        <w:pStyle w:val="ab"/>
        <w:numPr>
          <w:ilvl w:val="0"/>
          <w:numId w:val="1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F4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F70F4A" w:rsidRPr="00F70F4A" w:rsidRDefault="00336EF6" w:rsidP="00F70F4A">
      <w:pPr>
        <w:pStyle w:val="ab"/>
        <w:numPr>
          <w:ilvl w:val="0"/>
          <w:numId w:val="1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F4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F70F4A" w:rsidRPr="00F70F4A" w:rsidRDefault="00336EF6" w:rsidP="00F70F4A">
      <w:pPr>
        <w:pStyle w:val="ab"/>
        <w:numPr>
          <w:ilvl w:val="0"/>
          <w:numId w:val="1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F4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336EF6" w:rsidRPr="00D1005A" w:rsidRDefault="00336EF6" w:rsidP="00F70F4A">
      <w:pPr>
        <w:pStyle w:val="ab"/>
        <w:numPr>
          <w:ilvl w:val="0"/>
          <w:numId w:val="1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F4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D1005A" w:rsidRPr="00D1005A" w:rsidRDefault="00D1005A" w:rsidP="00D1005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F6" w:rsidRPr="00D1005A" w:rsidRDefault="00336EF6" w:rsidP="00D1005A">
      <w:pPr>
        <w:pStyle w:val="ab"/>
        <w:numPr>
          <w:ilvl w:val="0"/>
          <w:numId w:val="7"/>
        </w:numPr>
        <w:spacing w:before="100" w:beforeAutospacing="1" w:after="100" w:afterAutospacing="1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Общие обязанности работников Учреждения в связи с предупреждением и  противодействием коррупции</w:t>
      </w:r>
    </w:p>
    <w:p w:rsidR="00D1005A" w:rsidRDefault="00336EF6" w:rsidP="00D1005A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Общие обязанности работников Учреждения в связи с предупреждением и  противодействием коррупции:</w:t>
      </w:r>
    </w:p>
    <w:p w:rsidR="00D1005A" w:rsidRPr="00D1005A" w:rsidRDefault="00336EF6" w:rsidP="00BF7B53">
      <w:pPr>
        <w:pStyle w:val="ab"/>
        <w:numPr>
          <w:ilvl w:val="1"/>
          <w:numId w:val="7"/>
        </w:numPr>
        <w:spacing w:before="100" w:beforeAutospacing="1"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D1005A" w:rsidRPr="00D1005A" w:rsidRDefault="00336EF6" w:rsidP="00BF7B53">
      <w:pPr>
        <w:pStyle w:val="ab"/>
        <w:numPr>
          <w:ilvl w:val="1"/>
          <w:numId w:val="7"/>
        </w:numPr>
        <w:spacing w:before="100" w:beforeAutospacing="1"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lastRenderedPageBreak/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D1005A" w:rsidRPr="00D1005A" w:rsidRDefault="00336EF6" w:rsidP="00BF7B53">
      <w:pPr>
        <w:pStyle w:val="ab"/>
        <w:numPr>
          <w:ilvl w:val="1"/>
          <w:numId w:val="7"/>
        </w:numPr>
        <w:spacing w:before="100" w:beforeAutospacing="1"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незамедлительно информировать непосредственного руководителя/лицо, ответственное за реализацию антикоррупционной политики/руководство Учреждения о случаях склонения работника к совершению коррупционных правонарушений;</w:t>
      </w:r>
    </w:p>
    <w:p w:rsidR="00D1005A" w:rsidRPr="00D1005A" w:rsidRDefault="00336EF6" w:rsidP="00BF7B53">
      <w:pPr>
        <w:pStyle w:val="ab"/>
        <w:numPr>
          <w:ilvl w:val="1"/>
          <w:numId w:val="7"/>
        </w:numPr>
        <w:spacing w:before="100" w:beforeAutospacing="1"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незамедлительно информировать непосредственного начальника/лицо, ответственное за реализацию антикоррупционной политики/руководство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336EF6" w:rsidRPr="00D1005A" w:rsidRDefault="00336EF6" w:rsidP="00BF7B53">
      <w:pPr>
        <w:pStyle w:val="ab"/>
        <w:numPr>
          <w:ilvl w:val="1"/>
          <w:numId w:val="7"/>
        </w:numPr>
        <w:spacing w:before="100" w:beforeAutospacing="1"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D1005A" w:rsidRPr="00336EF6" w:rsidRDefault="00D1005A" w:rsidP="00BF7B53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F6" w:rsidRPr="00D1005A" w:rsidRDefault="00336EF6" w:rsidP="00D1005A">
      <w:pPr>
        <w:pStyle w:val="ab"/>
        <w:numPr>
          <w:ilvl w:val="0"/>
          <w:numId w:val="7"/>
        </w:numPr>
        <w:spacing w:before="100" w:after="10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Специальные обязанности работников Учреждения в связи с предупреждением и противодействием коррупции</w:t>
      </w:r>
      <w:r w:rsidR="00D1005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.</w:t>
      </w:r>
    </w:p>
    <w:p w:rsidR="00D1005A" w:rsidRDefault="00336EF6" w:rsidP="00BF7B53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Специальные обязанности в связи с предупреждением и противодействием коррупции могут устанавливаться для следующих категорий лиц, работающих в Учреждении: </w:t>
      </w:r>
    </w:p>
    <w:p w:rsidR="00D1005A" w:rsidRPr="00D1005A" w:rsidRDefault="00336EF6" w:rsidP="00DD3ACA">
      <w:pPr>
        <w:pStyle w:val="ab"/>
        <w:numPr>
          <w:ilvl w:val="0"/>
          <w:numId w:val="14"/>
        </w:numPr>
        <w:spacing w:after="0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руководства Учреждения;</w:t>
      </w:r>
    </w:p>
    <w:p w:rsidR="00D1005A" w:rsidRPr="00D1005A" w:rsidRDefault="00336EF6" w:rsidP="00DD3ACA">
      <w:pPr>
        <w:pStyle w:val="ab"/>
        <w:numPr>
          <w:ilvl w:val="0"/>
          <w:numId w:val="14"/>
        </w:numPr>
        <w:spacing w:before="100" w:beforeAutospacing="1" w:after="0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лиц, ответственных за реализацию антикоррупционной политики;</w:t>
      </w:r>
    </w:p>
    <w:p w:rsidR="00D1005A" w:rsidRPr="00D1005A" w:rsidRDefault="00336EF6" w:rsidP="00DD3ACA">
      <w:pPr>
        <w:pStyle w:val="ab"/>
        <w:numPr>
          <w:ilvl w:val="0"/>
          <w:numId w:val="14"/>
        </w:numPr>
        <w:spacing w:before="100" w:beforeAutospacing="1" w:after="0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работников, чья деятельность связана с коррупционными рисками;</w:t>
      </w:r>
    </w:p>
    <w:p w:rsidR="00336EF6" w:rsidRPr="00D1005A" w:rsidRDefault="00336EF6" w:rsidP="00DD3ACA">
      <w:pPr>
        <w:pStyle w:val="ab"/>
        <w:numPr>
          <w:ilvl w:val="0"/>
          <w:numId w:val="14"/>
        </w:numPr>
        <w:spacing w:before="100" w:beforeAutospacing="1" w:after="0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лиц, осуществляющих внутренний контроль и аудит, и т.д.</w:t>
      </w:r>
    </w:p>
    <w:p w:rsidR="00336EF6" w:rsidRPr="00336EF6" w:rsidRDefault="00336EF6" w:rsidP="00BF7B53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Как общие, так и специальные обязанности включаются в трудовой договор с работником Учреждения (в должностную инструкцию). При условии закрепления обязанностей работника в связи с предупреждением и противодействием коррупции в трудовом договоре (в 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 Трудовым кодексом Российской Федерации, за совершение неправомерных действий, повлекших неисполнение возложенных на него трудовых обязанностей.</w:t>
      </w:r>
    </w:p>
    <w:p w:rsidR="00336EF6" w:rsidRPr="00336EF6" w:rsidRDefault="00336EF6" w:rsidP="00BF7B53">
      <w:pPr>
        <w:spacing w:before="100" w:beforeAutospacing="1" w:after="1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Учреждения.</w:t>
      </w:r>
    </w:p>
    <w:p w:rsidR="00336EF6" w:rsidRPr="00D1005A" w:rsidRDefault="00336EF6" w:rsidP="00D1005A">
      <w:pPr>
        <w:pStyle w:val="ab"/>
        <w:numPr>
          <w:ilvl w:val="0"/>
          <w:numId w:val="7"/>
        </w:numPr>
        <w:spacing w:before="100" w:beforeAutospacing="1" w:after="100" w:afterAutospacing="1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lastRenderedPageBreak/>
        <w:t>Перечень антикоррупционных мероприятий и порядок их выполнения (применения)</w:t>
      </w:r>
    </w:p>
    <w:p w:rsidR="00336EF6" w:rsidRPr="00336EF6" w:rsidRDefault="00336EF6" w:rsidP="00BF7B53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План мероприятий по реализации стратегии антикоррупционной политики является комплексной мерой, обеспечивающей применение правовых, экономических, образовательных, воспитательных, организационных и иных мер, направленных на противодействие коррупции в Учреждении.</w:t>
      </w:r>
    </w:p>
    <w:p w:rsidR="00336EF6" w:rsidRPr="00D1005A" w:rsidRDefault="00336EF6" w:rsidP="00D1005A">
      <w:pPr>
        <w:pStyle w:val="ab"/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336EF6" w:rsidRDefault="00336EF6" w:rsidP="00D1005A">
      <w:pPr>
        <w:spacing w:after="0"/>
        <w:ind w:firstLine="567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Разработка и принятие плана реализации стратегии антикоррупционной политики осуществляется в порядке, установленном законодательством. </w:t>
      </w:r>
    </w:p>
    <w:p w:rsidR="00D1005A" w:rsidRPr="00336EF6" w:rsidRDefault="00D1005A" w:rsidP="00D1005A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7"/>
        <w:gridCol w:w="5602"/>
      </w:tblGrid>
      <w:tr w:rsidR="00336EF6" w:rsidRPr="00336EF6" w:rsidTr="00336EF6">
        <w:trPr>
          <w:trHeight w:val="1"/>
        </w:trPr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Направление</w:t>
            </w:r>
          </w:p>
        </w:tc>
        <w:tc>
          <w:tcPr>
            <w:tcW w:w="5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Мероприятие</w:t>
            </w:r>
          </w:p>
        </w:tc>
      </w:tr>
      <w:tr w:rsidR="00336EF6" w:rsidRPr="00336EF6" w:rsidTr="00336EF6">
        <w:trPr>
          <w:trHeight w:val="1"/>
        </w:trPr>
        <w:tc>
          <w:tcPr>
            <w:tcW w:w="35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0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Нормативное обеспечение, закрепление стандартов</w:t>
            </w:r>
          </w:p>
          <w:p w:rsidR="00336EF6" w:rsidRPr="00336EF6" w:rsidRDefault="00336EF6" w:rsidP="00BF7B53">
            <w:pPr>
              <w:spacing w:after="100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поведения и декларация намерений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Введение в документацию о закупках стандартной антикоррупционной оговорки.</w:t>
            </w:r>
          </w:p>
        </w:tc>
      </w:tr>
      <w:tr w:rsidR="00336EF6" w:rsidRPr="00336EF6" w:rsidTr="00336EF6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6EF6" w:rsidRPr="00336EF6" w:rsidRDefault="00336EF6" w:rsidP="00BF7B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Введение антикоррупционных положений в трудовые договоры (должностные инструкции) работников.</w:t>
            </w:r>
          </w:p>
        </w:tc>
      </w:tr>
      <w:tr w:rsidR="00336EF6" w:rsidRPr="00336EF6" w:rsidTr="00336EF6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6EF6" w:rsidRPr="00336EF6" w:rsidRDefault="00336EF6" w:rsidP="00BF7B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Разработка и принятие кодекса этики и служебного поведения работников Учреждения.</w:t>
            </w:r>
          </w:p>
        </w:tc>
      </w:tr>
      <w:tr w:rsidR="00336EF6" w:rsidRPr="00336EF6" w:rsidTr="00336EF6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6EF6" w:rsidRPr="00336EF6" w:rsidRDefault="00336EF6" w:rsidP="00BF7B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гостеприимства.</w:t>
            </w:r>
          </w:p>
        </w:tc>
      </w:tr>
      <w:tr w:rsidR="00336EF6" w:rsidRPr="00336EF6" w:rsidTr="00336EF6">
        <w:trPr>
          <w:trHeight w:val="1"/>
        </w:trPr>
        <w:tc>
          <w:tcPr>
            <w:tcW w:w="35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after="0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 xml:space="preserve">Разработка и введение </w:t>
            </w:r>
            <w:proofErr w:type="gramStart"/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специальных</w:t>
            </w:r>
            <w:proofErr w:type="gramEnd"/>
          </w:p>
          <w:p w:rsidR="00336EF6" w:rsidRPr="00336EF6" w:rsidRDefault="00336EF6" w:rsidP="00BF7B53">
            <w:pPr>
              <w:spacing w:after="0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антикоррупционных процедур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336EF6" w:rsidRPr="00336EF6" w:rsidTr="00336EF6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6EF6" w:rsidRPr="00336EF6" w:rsidRDefault="00336EF6" w:rsidP="00BF7B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336EF6" w:rsidRPr="00336EF6" w:rsidTr="00336EF6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6EF6" w:rsidRPr="00336EF6" w:rsidRDefault="00336EF6" w:rsidP="00BF7B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 xml:space="preserve">Введение процедуры информирования работниками </w:t>
            </w: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lastRenderedPageBreak/>
              <w:t>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336EF6" w:rsidRPr="00336EF6" w:rsidTr="00336EF6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6EF6" w:rsidRPr="00336EF6" w:rsidRDefault="00336EF6" w:rsidP="00BF7B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336EF6" w:rsidRPr="00336EF6" w:rsidTr="00336EF6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6EF6" w:rsidRPr="00336EF6" w:rsidRDefault="00336EF6" w:rsidP="00BF7B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336EF6" w:rsidRPr="00336EF6" w:rsidTr="00336EF6">
        <w:trPr>
          <w:trHeight w:val="1"/>
        </w:trPr>
        <w:tc>
          <w:tcPr>
            <w:tcW w:w="35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Обучение и информирование работников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Ежегодное ознакомление работников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336EF6" w:rsidRPr="00336EF6" w:rsidTr="00336EF6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6EF6" w:rsidRPr="00336EF6" w:rsidRDefault="00336EF6" w:rsidP="00BF7B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Проведение для обучающих мероприятий по вопросам профилактики и противодействия коррупции</w:t>
            </w:r>
          </w:p>
        </w:tc>
      </w:tr>
      <w:tr w:rsidR="00336EF6" w:rsidRPr="00336EF6" w:rsidTr="00336EF6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6EF6" w:rsidRPr="00336EF6" w:rsidRDefault="00336EF6" w:rsidP="00BF7B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336EF6" w:rsidRPr="00336EF6" w:rsidTr="00336EF6">
        <w:trPr>
          <w:trHeight w:val="1"/>
        </w:trPr>
        <w:tc>
          <w:tcPr>
            <w:tcW w:w="35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336EF6" w:rsidRPr="00336EF6" w:rsidTr="00336EF6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6EF6" w:rsidRPr="00336EF6" w:rsidRDefault="00336EF6" w:rsidP="00BF7B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336EF6" w:rsidRPr="00336EF6" w:rsidTr="00336EF6">
        <w:trPr>
          <w:trHeight w:val="1"/>
        </w:trPr>
        <w:tc>
          <w:tcPr>
            <w:tcW w:w="35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336EF6" w:rsidRPr="00336EF6" w:rsidTr="00336EF6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6EF6" w:rsidRPr="00336EF6" w:rsidRDefault="00336EF6" w:rsidP="00BF7B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336EF6" w:rsidRPr="00336EF6" w:rsidRDefault="00336EF6" w:rsidP="00BF7B53">
            <w:pPr>
              <w:spacing w:before="100" w:after="10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EF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D1005A" w:rsidRDefault="00D1005A" w:rsidP="00BF7B53">
      <w:pPr>
        <w:spacing w:before="100" w:after="10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</w:pPr>
    </w:p>
    <w:p w:rsidR="00D1005A" w:rsidRDefault="00D1005A" w:rsidP="00DD3AC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</w:pPr>
    </w:p>
    <w:p w:rsidR="008519B5" w:rsidRPr="008519B5" w:rsidRDefault="00336EF6" w:rsidP="008519B5">
      <w:pPr>
        <w:pStyle w:val="ab"/>
        <w:numPr>
          <w:ilvl w:val="0"/>
          <w:numId w:val="7"/>
        </w:numPr>
        <w:spacing w:before="100" w:after="10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5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Внедрение антикоррупционных механизмов</w:t>
      </w:r>
    </w:p>
    <w:p w:rsidR="008519B5" w:rsidRPr="008519B5" w:rsidRDefault="00336EF6" w:rsidP="008519B5">
      <w:pPr>
        <w:pStyle w:val="ab"/>
        <w:numPr>
          <w:ilvl w:val="1"/>
          <w:numId w:val="7"/>
        </w:numPr>
        <w:spacing w:before="100" w:after="100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9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Проведение совещаний с работниками Учреждения по вопросам антикоррупционной политики в образовании.</w:t>
      </w:r>
    </w:p>
    <w:p w:rsidR="008519B5" w:rsidRPr="008519B5" w:rsidRDefault="00336EF6" w:rsidP="008519B5">
      <w:pPr>
        <w:pStyle w:val="ab"/>
        <w:numPr>
          <w:ilvl w:val="1"/>
          <w:numId w:val="7"/>
        </w:numPr>
        <w:spacing w:before="100" w:after="100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9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lastRenderedPageBreak/>
        <w:t>Усиление воспитательной и разъяснительной работы среди административного, педагогического состава Учреждения по не допущению фактов вымогательства и получения денежных сре</w:t>
      </w:r>
      <w:proofErr w:type="gramStart"/>
      <w:r w:rsidRPr="008519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дств пр</w:t>
      </w:r>
      <w:proofErr w:type="gramEnd"/>
      <w:r w:rsidRPr="008519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и реализации образовательного процесса.</w:t>
      </w:r>
    </w:p>
    <w:p w:rsidR="008519B5" w:rsidRPr="008519B5" w:rsidRDefault="00336EF6" w:rsidP="008519B5">
      <w:pPr>
        <w:pStyle w:val="ab"/>
        <w:numPr>
          <w:ilvl w:val="1"/>
          <w:numId w:val="7"/>
        </w:numPr>
        <w:spacing w:before="100" w:after="100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9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Проведение проверки целевого использования средств.</w:t>
      </w:r>
    </w:p>
    <w:p w:rsidR="008519B5" w:rsidRPr="008519B5" w:rsidRDefault="00336EF6" w:rsidP="008519B5">
      <w:pPr>
        <w:pStyle w:val="ab"/>
        <w:numPr>
          <w:ilvl w:val="1"/>
          <w:numId w:val="7"/>
        </w:numPr>
        <w:spacing w:before="100" w:after="100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9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Участие в комплексных проверках по порядку привлечения внебюджетных средств, их целевого использования.</w:t>
      </w:r>
    </w:p>
    <w:p w:rsidR="007C3814" w:rsidRPr="007C3814" w:rsidRDefault="00336EF6" w:rsidP="007C3814">
      <w:pPr>
        <w:pStyle w:val="ab"/>
        <w:numPr>
          <w:ilvl w:val="1"/>
          <w:numId w:val="7"/>
        </w:numPr>
        <w:spacing w:before="100" w:after="100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19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8519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ведением документов строгой отчетности:</w:t>
      </w:r>
    </w:p>
    <w:p w:rsidR="007C3814" w:rsidRPr="007C3814" w:rsidRDefault="00336EF6" w:rsidP="007C3814">
      <w:pPr>
        <w:pStyle w:val="ab"/>
        <w:numPr>
          <w:ilvl w:val="2"/>
          <w:numId w:val="7"/>
        </w:numPr>
        <w:spacing w:before="100" w:after="100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81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инструкции и указания по ведению журналов учета рабочего времени педаго</w:t>
      </w:r>
      <w:r w:rsidR="007C381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га дополнительного образования;</w:t>
      </w:r>
    </w:p>
    <w:p w:rsidR="007C3814" w:rsidRPr="007C3814" w:rsidRDefault="00336EF6" w:rsidP="007C3814">
      <w:pPr>
        <w:pStyle w:val="ab"/>
        <w:numPr>
          <w:ilvl w:val="2"/>
          <w:numId w:val="7"/>
        </w:numPr>
        <w:spacing w:before="100" w:after="100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81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локальные акты, регламентирующие итоговую и промежуточную аттестацию;</w:t>
      </w:r>
    </w:p>
    <w:p w:rsidR="007C3814" w:rsidRPr="007C3814" w:rsidRDefault="00336EF6" w:rsidP="007C3814">
      <w:pPr>
        <w:pStyle w:val="ab"/>
        <w:numPr>
          <w:ilvl w:val="2"/>
          <w:numId w:val="7"/>
        </w:numPr>
        <w:spacing w:before="100" w:after="100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81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принятие дисциплинарных взысканий к лицам, допустившим нарушения.</w:t>
      </w:r>
    </w:p>
    <w:p w:rsidR="007C3814" w:rsidRPr="007C3814" w:rsidRDefault="00336EF6" w:rsidP="007C3814">
      <w:pPr>
        <w:pStyle w:val="ab"/>
        <w:numPr>
          <w:ilvl w:val="1"/>
          <w:numId w:val="7"/>
        </w:numPr>
        <w:spacing w:before="100" w:after="100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81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Анализ состояния работы и мер по предупреждению коррупционных правонарушений в Учреждении Подведение итогов анонимного анкетирования учащихся на предмет выявления фактов коррупционных нарушений и обобщение вопроса на заседании комиссии по реализации стратегии антикоррупционной политики.</w:t>
      </w:r>
    </w:p>
    <w:p w:rsidR="00336EF6" w:rsidRPr="007C3814" w:rsidRDefault="00336EF6" w:rsidP="007C3814">
      <w:pPr>
        <w:pStyle w:val="ab"/>
        <w:numPr>
          <w:ilvl w:val="1"/>
          <w:numId w:val="7"/>
        </w:numPr>
        <w:spacing w:before="100" w:beforeAutospacing="1" w:after="100" w:afterAutospacing="1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81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Анализ заявлений, обращений граждан на предмет наличия в них информации о фактах коррупции в Учреждении. Принятие по результатам проверок организационных мер, на предупреждение подобных фактов.</w:t>
      </w:r>
    </w:p>
    <w:p w:rsidR="007C3814" w:rsidRPr="007C3814" w:rsidRDefault="007C3814" w:rsidP="00DD3A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66A" w:rsidRPr="0043066A" w:rsidRDefault="00336EF6" w:rsidP="0043066A">
      <w:pPr>
        <w:pStyle w:val="ab"/>
        <w:numPr>
          <w:ilvl w:val="0"/>
          <w:numId w:val="7"/>
        </w:numPr>
        <w:spacing w:before="100" w:after="100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66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Антикоррупционное образование и пропаганда.</w:t>
      </w:r>
      <w:r w:rsidR="0043066A" w:rsidRPr="0043066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 xml:space="preserve"> </w:t>
      </w:r>
      <w:r w:rsidRPr="0043066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Профилактика коррупции</w:t>
      </w:r>
      <w:r w:rsidR="0043066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.</w:t>
      </w:r>
    </w:p>
    <w:p w:rsidR="0043066A" w:rsidRPr="0043066A" w:rsidRDefault="00336EF6" w:rsidP="0043066A">
      <w:pPr>
        <w:pStyle w:val="ab"/>
        <w:numPr>
          <w:ilvl w:val="1"/>
          <w:numId w:val="7"/>
        </w:numPr>
        <w:spacing w:before="100" w:after="10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Для решения задач по формированию антикоррупционного мировоззрения, повышения уровня правосознания и правовой культуры в Учреждении в установленном порядке организуется изучение правовых и морально-э</w:t>
      </w:r>
      <w:r w:rsid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тических аспектов деятельности.</w:t>
      </w:r>
    </w:p>
    <w:p w:rsidR="0043066A" w:rsidRPr="0043066A" w:rsidRDefault="00336EF6" w:rsidP="0043066A">
      <w:pPr>
        <w:pStyle w:val="ab"/>
        <w:numPr>
          <w:ilvl w:val="1"/>
          <w:numId w:val="7"/>
        </w:numPr>
        <w:spacing w:before="100" w:after="10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Организация антикоррупционного образования осуществляется педагогами дополнительного образования.</w:t>
      </w:r>
    </w:p>
    <w:p w:rsidR="0043066A" w:rsidRPr="0043066A" w:rsidRDefault="00336EF6" w:rsidP="0043066A">
      <w:pPr>
        <w:pStyle w:val="ab"/>
        <w:numPr>
          <w:ilvl w:val="1"/>
          <w:numId w:val="7"/>
        </w:numPr>
        <w:spacing w:before="100" w:after="10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Антикоррупционная пропаганда представляет собой целенаправленную деятельность, содержанием которой является просветительская работа по вопросам противостояния коррупции в любых её проявлениях, воспитания у учащихся гражданской ответственности, укрепления доверия к власти. </w:t>
      </w:r>
    </w:p>
    <w:p w:rsidR="0043066A" w:rsidRPr="0043066A" w:rsidRDefault="00336EF6" w:rsidP="00BF7B53">
      <w:pPr>
        <w:pStyle w:val="ab"/>
        <w:numPr>
          <w:ilvl w:val="1"/>
          <w:numId w:val="7"/>
        </w:numPr>
        <w:spacing w:before="100" w:beforeAutospacing="1"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Организация антикоррупционной пропаганды осуществляется в соответствии законодательством Российской Федерации во взаимодействии с государственными правоохранительными органами, общественными, объединениями.</w:t>
      </w:r>
    </w:p>
    <w:p w:rsidR="0043066A" w:rsidRPr="0043066A" w:rsidRDefault="00336EF6" w:rsidP="00BF7B53">
      <w:pPr>
        <w:pStyle w:val="ab"/>
        <w:numPr>
          <w:ilvl w:val="1"/>
          <w:numId w:val="7"/>
        </w:numPr>
        <w:spacing w:before="100" w:beforeAutospacing="1"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Профилактика коррупции в Учреждении осуществляется путем применения следующих основных мер:</w:t>
      </w:r>
    </w:p>
    <w:p w:rsidR="0043066A" w:rsidRPr="0043066A" w:rsidRDefault="00336EF6" w:rsidP="00BF7B53">
      <w:pPr>
        <w:pStyle w:val="ab"/>
        <w:numPr>
          <w:ilvl w:val="2"/>
          <w:numId w:val="7"/>
        </w:numPr>
        <w:spacing w:before="100" w:beforeAutospacing="1" w:after="0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формирование в Учреждении нетерпимости к коррупционному поведению.</w:t>
      </w:r>
      <w:r w:rsidR="0043066A"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</w:t>
      </w:r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Особое внимание уделяется формированию высокого правосознания и правовой культуры работников.</w:t>
      </w:r>
      <w:r w:rsidR="0043066A"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</w:t>
      </w:r>
    </w:p>
    <w:p w:rsidR="0043066A" w:rsidRDefault="00336EF6" w:rsidP="0043066A">
      <w:pPr>
        <w:spacing w:after="0"/>
        <w:ind w:left="98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Антикоррупционная направленность правового формирования основана на повышении у работников позитивного отношения к праву и его соблюдению; </w:t>
      </w:r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lastRenderedPageBreak/>
        <w:t>повышении уровня правовых знаний, в том числе о коррупционных формах поведения и мерах по их предотвращению; формированию гражданской позиции в отношении коррупции,  негативного отношения к коррупционным проявлениям, представления о мерах юридической ответственности, которые могут применяться в случае совершения коррупционных правонарушений.</w:t>
      </w:r>
      <w:proofErr w:type="gramEnd"/>
    </w:p>
    <w:p w:rsidR="00336EF6" w:rsidRPr="0043066A" w:rsidRDefault="00336EF6" w:rsidP="0043066A">
      <w:pPr>
        <w:pStyle w:val="ab"/>
        <w:numPr>
          <w:ilvl w:val="2"/>
          <w:numId w:val="7"/>
        </w:numPr>
        <w:spacing w:after="0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антикоррупционная</w:t>
      </w:r>
      <w:proofErr w:type="spellEnd"/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экспертиза локально-нормативных актов  и (или) их проектов, издаваемых в Учреждении,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336EF6" w:rsidRPr="00336EF6" w:rsidRDefault="00336EF6" w:rsidP="0043066A">
      <w:pPr>
        <w:tabs>
          <w:tab w:val="left" w:pos="-7088"/>
        </w:tabs>
        <w:spacing w:after="0"/>
        <w:ind w:left="99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Решение о проведении антикоррупционной экспертизы правовых актов и (или) проектов принимается управлением образования Вологодского муниципального района, директором Учреждения при наличии достаточных оснований предполагать о присутствии в правовых актах и (или) их проектах коррупционных факторов. </w:t>
      </w:r>
    </w:p>
    <w:p w:rsidR="00336EF6" w:rsidRDefault="00336EF6" w:rsidP="0043066A">
      <w:pPr>
        <w:spacing w:after="0"/>
        <w:ind w:left="993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Граждане (учащиеся, родители (законные представители) несовершеннолетних учащихся), работники Учреждения вправе обратиться к председателю комиссии по антикоррупционной политике Учреждения с сообщением о проведении антикоррупционной экспертизы действующих правовых актов.</w:t>
      </w:r>
    </w:p>
    <w:p w:rsidR="0043066A" w:rsidRPr="00336EF6" w:rsidRDefault="0043066A" w:rsidP="0043066A">
      <w:pPr>
        <w:spacing w:after="0"/>
        <w:ind w:left="99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F6" w:rsidRPr="0043066A" w:rsidRDefault="00336EF6" w:rsidP="0043066A">
      <w:pPr>
        <w:pStyle w:val="ab"/>
        <w:numPr>
          <w:ilvl w:val="0"/>
          <w:numId w:val="7"/>
        </w:numPr>
        <w:spacing w:before="100" w:after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66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Ответственность работников</w:t>
      </w:r>
    </w:p>
    <w:p w:rsidR="00336EF6" w:rsidRPr="00336EF6" w:rsidRDefault="00336EF6" w:rsidP="00BF7B53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Каждый работник при заключении трудового договора должен быть ознакомлен под подпись с антикоррупционной политикой Учреждения и локальными нормативными актами, касающимися противодействия коррупции, изданными в Учреждении, и соблюдать принципы и требования данных документов.</w:t>
      </w:r>
    </w:p>
    <w:p w:rsidR="00336EF6" w:rsidRPr="00336EF6" w:rsidRDefault="00336EF6" w:rsidP="00BF7B53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Работники Учреждения, 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Антикоррупционной политики.   </w:t>
      </w:r>
    </w:p>
    <w:p w:rsidR="0043066A" w:rsidRDefault="0043066A" w:rsidP="0043066A">
      <w:pPr>
        <w:spacing w:before="100" w:after="10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</w:pPr>
    </w:p>
    <w:p w:rsidR="00336EF6" w:rsidRPr="0043066A" w:rsidRDefault="00336EF6" w:rsidP="0043066A">
      <w:pPr>
        <w:pStyle w:val="ab"/>
        <w:numPr>
          <w:ilvl w:val="0"/>
          <w:numId w:val="7"/>
        </w:numPr>
        <w:spacing w:before="100" w:after="10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66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Порядок пересмотра и внесения изменений в антикоррупционную политику Учреждения</w:t>
      </w:r>
    </w:p>
    <w:p w:rsidR="00336EF6" w:rsidRPr="00336EF6" w:rsidRDefault="00336EF6" w:rsidP="00BF7B53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В процессе работы должен осуществляться регулярный мониторинг хода и эффективности реализации антикоррупционной политики, а также выявленных фактов коррупции и способов их устранения.</w:t>
      </w:r>
    </w:p>
    <w:p w:rsidR="0043066A" w:rsidRDefault="00336EF6" w:rsidP="004306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Основными направлениями антикоррупционной экспертизы является:</w:t>
      </w:r>
    </w:p>
    <w:p w:rsidR="0043066A" w:rsidRPr="0043066A" w:rsidRDefault="00336EF6" w:rsidP="0043066A">
      <w:pPr>
        <w:pStyle w:val="ab"/>
        <w:numPr>
          <w:ilvl w:val="1"/>
          <w:numId w:val="7"/>
        </w:num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обобщение и анализ результатов антикоррупционной экспертизы локальных нормативных документов Учреждения;</w:t>
      </w:r>
    </w:p>
    <w:p w:rsidR="0043066A" w:rsidRPr="0043066A" w:rsidRDefault="00336EF6" w:rsidP="0043066A">
      <w:pPr>
        <w:pStyle w:val="ab"/>
        <w:numPr>
          <w:ilvl w:val="1"/>
          <w:numId w:val="7"/>
        </w:num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изучение мнения трудового коллектива о состоянии коррупции в Учреждении и эффективности принимаемых антикоррупционных мер;</w:t>
      </w:r>
    </w:p>
    <w:p w:rsidR="0043066A" w:rsidRPr="0043066A" w:rsidRDefault="00336EF6" w:rsidP="0043066A">
      <w:pPr>
        <w:pStyle w:val="ab"/>
        <w:numPr>
          <w:ilvl w:val="1"/>
          <w:numId w:val="7"/>
        </w:num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изучение и анализ принимаемых в Учреждении мер по противодействию коррупции;</w:t>
      </w:r>
    </w:p>
    <w:p w:rsidR="00336EF6" w:rsidRPr="0043066A" w:rsidRDefault="00336EF6" w:rsidP="0043066A">
      <w:pPr>
        <w:pStyle w:val="ab"/>
        <w:numPr>
          <w:ilvl w:val="1"/>
          <w:numId w:val="7"/>
        </w:num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66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lastRenderedPageBreak/>
        <w:t>анализ публикаций о коррупции в средствах массовой информации.</w:t>
      </w:r>
    </w:p>
    <w:p w:rsidR="00336EF6" w:rsidRPr="00336EF6" w:rsidRDefault="00336EF6" w:rsidP="00BF7B53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Должностное лицо, ответственное за реализацию антикоррупционной политики в Учреждении, ежегодно представляет руководству Учреждения соответствующий отчет.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</w:t>
      </w:r>
    </w:p>
    <w:p w:rsidR="00336EF6" w:rsidRPr="00336EF6" w:rsidRDefault="00336EF6" w:rsidP="00BF7B53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F6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Пересмотр принятой антикоррупционной политики может проводиться и в иных случаях, таких как внесение изменений в Трудовой кодекс РФ и законодательство о противодействии коррупции, а также по представлению предложений работников Учреждения или иных лиц.</w:t>
      </w:r>
    </w:p>
    <w:p w:rsidR="008F405A" w:rsidRPr="00BF7B53" w:rsidRDefault="008F405A" w:rsidP="00BF7B53">
      <w:pPr>
        <w:rPr>
          <w:sz w:val="24"/>
          <w:szCs w:val="24"/>
        </w:rPr>
      </w:pPr>
    </w:p>
    <w:sectPr w:rsidR="008F405A" w:rsidRPr="00BF7B53" w:rsidSect="00336EF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6D3" w:rsidRDefault="00F456D3" w:rsidP="00336EF6">
      <w:pPr>
        <w:spacing w:after="0" w:line="240" w:lineRule="auto"/>
      </w:pPr>
      <w:r>
        <w:separator/>
      </w:r>
    </w:p>
  </w:endnote>
  <w:endnote w:type="continuationSeparator" w:id="0">
    <w:p w:rsidR="00F456D3" w:rsidRDefault="00F456D3" w:rsidP="0033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463860"/>
      <w:docPartObj>
        <w:docPartGallery w:val="Page Numbers (Bottom of Page)"/>
        <w:docPartUnique/>
      </w:docPartObj>
    </w:sdtPr>
    <w:sdtContent>
      <w:p w:rsidR="00336EF6" w:rsidRDefault="00071D60">
        <w:pPr>
          <w:pStyle w:val="a7"/>
          <w:jc w:val="right"/>
        </w:pPr>
        <w:fldSimple w:instr=" PAGE   \* MERGEFORMAT ">
          <w:r w:rsidR="002156CE">
            <w:rPr>
              <w:noProof/>
            </w:rPr>
            <w:t>12</w:t>
          </w:r>
        </w:fldSimple>
      </w:p>
    </w:sdtContent>
  </w:sdt>
  <w:p w:rsidR="00336EF6" w:rsidRDefault="00336E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6D3" w:rsidRDefault="00F456D3" w:rsidP="00336EF6">
      <w:pPr>
        <w:spacing w:after="0" w:line="240" w:lineRule="auto"/>
      </w:pPr>
      <w:r>
        <w:separator/>
      </w:r>
    </w:p>
  </w:footnote>
  <w:footnote w:type="continuationSeparator" w:id="0">
    <w:p w:rsidR="00F456D3" w:rsidRDefault="00F456D3" w:rsidP="00336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2D09"/>
    <w:multiLevelType w:val="multilevel"/>
    <w:tmpl w:val="04FC7DD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A"/>
        <w:sz w:val="27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color w:val="00000A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A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  <w:sz w:val="27"/>
      </w:rPr>
    </w:lvl>
  </w:abstractNum>
  <w:abstractNum w:abstractNumId="1">
    <w:nsid w:val="1E1555C1"/>
    <w:multiLevelType w:val="multilevel"/>
    <w:tmpl w:val="36E68D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D237FE"/>
    <w:multiLevelType w:val="multilevel"/>
    <w:tmpl w:val="7F6C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14FCB"/>
    <w:multiLevelType w:val="hybridMultilevel"/>
    <w:tmpl w:val="E9506448"/>
    <w:lvl w:ilvl="0" w:tplc="B9C09912">
      <w:start w:val="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B758CF"/>
    <w:multiLevelType w:val="multilevel"/>
    <w:tmpl w:val="E8905D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7560C22"/>
    <w:multiLevelType w:val="multilevel"/>
    <w:tmpl w:val="38906E1A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  <w:b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  <w:sz w:val="27"/>
      </w:rPr>
    </w:lvl>
  </w:abstractNum>
  <w:abstractNum w:abstractNumId="6">
    <w:nsid w:val="44606106"/>
    <w:multiLevelType w:val="hybridMultilevel"/>
    <w:tmpl w:val="CD7C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B4A"/>
    <w:multiLevelType w:val="multilevel"/>
    <w:tmpl w:val="A9164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99488B"/>
    <w:multiLevelType w:val="multilevel"/>
    <w:tmpl w:val="96AE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C54153"/>
    <w:multiLevelType w:val="hybridMultilevel"/>
    <w:tmpl w:val="BD146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B54931"/>
    <w:multiLevelType w:val="multilevel"/>
    <w:tmpl w:val="38906E1A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  <w:b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  <w:sz w:val="27"/>
      </w:rPr>
    </w:lvl>
  </w:abstractNum>
  <w:abstractNum w:abstractNumId="11">
    <w:nsid w:val="64CC2F6F"/>
    <w:multiLevelType w:val="multilevel"/>
    <w:tmpl w:val="C9BA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8379A4"/>
    <w:multiLevelType w:val="hybridMultilevel"/>
    <w:tmpl w:val="CEA0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119CE"/>
    <w:multiLevelType w:val="hybridMultilevel"/>
    <w:tmpl w:val="5F0256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676A4D"/>
    <w:multiLevelType w:val="hybridMultilevel"/>
    <w:tmpl w:val="8FB456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DBC7B17"/>
    <w:multiLevelType w:val="multilevel"/>
    <w:tmpl w:val="38906E1A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  <w:b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  <w:sz w:val="27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1"/>
  </w:num>
  <w:num w:numId="5">
    <w:abstractNumId w:val="12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  <w:num w:numId="12">
    <w:abstractNumId w:val="14"/>
  </w:num>
  <w:num w:numId="13">
    <w:abstractNumId w:val="15"/>
  </w:num>
  <w:num w:numId="14">
    <w:abstractNumId w:val="13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EF6"/>
    <w:rsid w:val="00071D60"/>
    <w:rsid w:val="00101376"/>
    <w:rsid w:val="002156CE"/>
    <w:rsid w:val="002D1EA5"/>
    <w:rsid w:val="00336EF6"/>
    <w:rsid w:val="0043066A"/>
    <w:rsid w:val="006733FA"/>
    <w:rsid w:val="00710DB6"/>
    <w:rsid w:val="007C3814"/>
    <w:rsid w:val="008106FA"/>
    <w:rsid w:val="00817ECE"/>
    <w:rsid w:val="008519B5"/>
    <w:rsid w:val="008A624C"/>
    <w:rsid w:val="008F405A"/>
    <w:rsid w:val="00947D3A"/>
    <w:rsid w:val="009A0EC3"/>
    <w:rsid w:val="00AF567A"/>
    <w:rsid w:val="00B10CAC"/>
    <w:rsid w:val="00BD1130"/>
    <w:rsid w:val="00BF7B53"/>
    <w:rsid w:val="00CE11E2"/>
    <w:rsid w:val="00D1005A"/>
    <w:rsid w:val="00DA23FB"/>
    <w:rsid w:val="00DA2D54"/>
    <w:rsid w:val="00DB572E"/>
    <w:rsid w:val="00DD3ACA"/>
    <w:rsid w:val="00F10405"/>
    <w:rsid w:val="00F456D3"/>
    <w:rsid w:val="00F7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E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36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6EF6"/>
  </w:style>
  <w:style w:type="paragraph" w:styleId="a7">
    <w:name w:val="footer"/>
    <w:basedOn w:val="a"/>
    <w:link w:val="a8"/>
    <w:uiPriority w:val="99"/>
    <w:unhideWhenUsed/>
    <w:rsid w:val="00336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EF6"/>
  </w:style>
  <w:style w:type="paragraph" w:styleId="a9">
    <w:name w:val="Normal (Web)"/>
    <w:basedOn w:val="a"/>
    <w:uiPriority w:val="99"/>
    <w:unhideWhenUsed/>
    <w:rsid w:val="0033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36EF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2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0FCE473E7F483D14D6A9905CD399BD175DA7207E4F177EB86A7815D5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869D0-CB3A-461B-8175-73306508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3695</Words>
  <Characters>21067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6</cp:revision>
  <cp:lastPrinted>2017-07-28T01:38:00Z</cp:lastPrinted>
  <dcterms:created xsi:type="dcterms:W3CDTF">2017-07-27T07:09:00Z</dcterms:created>
  <dcterms:modified xsi:type="dcterms:W3CDTF">2017-10-11T04:34:00Z</dcterms:modified>
</cp:coreProperties>
</file>